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55A76" w14:textId="77777777" w:rsidR="009B477F" w:rsidRDefault="009B477F">
      <w:pPr>
        <w:spacing w:after="60"/>
        <w:jc w:val="both"/>
        <w:rPr>
          <w:sz w:val="22"/>
          <w:szCs w:val="22"/>
          <w:highlight w:val="yellow"/>
        </w:rPr>
      </w:pPr>
    </w:p>
    <w:tbl>
      <w:tblPr>
        <w:tblW w:w="9203" w:type="dxa"/>
        <w:tblLook w:val="04A0" w:firstRow="1" w:lastRow="0" w:firstColumn="1" w:lastColumn="0" w:noHBand="0" w:noVBand="1"/>
      </w:tblPr>
      <w:tblGrid>
        <w:gridCol w:w="9203"/>
      </w:tblGrid>
      <w:tr w:rsidR="009B477F" w14:paraId="5A7F89D7" w14:textId="77777777">
        <w:tc>
          <w:tcPr>
            <w:tcW w:w="92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</w:tcPr>
          <w:p w14:paraId="4D0C5621" w14:textId="77777777" w:rsidR="009B477F" w:rsidRDefault="008E100D">
            <w:pPr>
              <w:spacing w:after="60"/>
              <w:jc w:val="both"/>
            </w:pPr>
            <w:bookmarkStart w:id="0" w:name="%D1%816"/>
            <w:bookmarkEnd w:id="0"/>
            <w:r>
              <w:rPr>
                <w:b/>
                <w:sz w:val="22"/>
                <w:szCs w:val="22"/>
              </w:rPr>
              <w:t>Стандард 6: Квалитет, савременост, релевантност и међународна усаглашеност студијског програма</w:t>
            </w:r>
          </w:p>
          <w:p w14:paraId="6D51142A" w14:textId="77777777" w:rsidR="009B477F" w:rsidRDefault="008E100D">
            <w:pPr>
              <w:spacing w:after="60"/>
              <w:jc w:val="both"/>
            </w:pPr>
            <w:r>
              <w:rPr>
                <w:sz w:val="22"/>
                <w:szCs w:val="22"/>
              </w:rPr>
              <w:t>Студијски програм прати савремене светске токове и стање струке и науке у одговарајућем образовно-научном пољу, усаглашен је са стратешким приоритетима земље и упоредив је са сличним програмима на иностраним високошколским установама у оквиру европског образовног простора.</w:t>
            </w:r>
          </w:p>
        </w:tc>
      </w:tr>
      <w:tr w:rsidR="009B477F" w14:paraId="5AD121AB" w14:textId="77777777">
        <w:tc>
          <w:tcPr>
            <w:tcW w:w="92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69D7DD3C" w14:textId="77777777" w:rsidR="009B477F" w:rsidRPr="00DD668B" w:rsidRDefault="008E100D">
            <w:pPr>
              <w:jc w:val="both"/>
              <w:rPr>
                <w:b/>
                <w:sz w:val="22"/>
                <w:szCs w:val="22"/>
              </w:rPr>
            </w:pPr>
            <w:r w:rsidRPr="00DD668B">
              <w:rPr>
                <w:b/>
                <w:sz w:val="22"/>
                <w:szCs w:val="22"/>
              </w:rPr>
              <w:t>Опис (највише 300 речи):</w:t>
            </w:r>
          </w:p>
          <w:p w14:paraId="194F48BA" w14:textId="77777777" w:rsidR="009B477F" w:rsidRPr="00DD668B" w:rsidRDefault="009B477F">
            <w:pPr>
              <w:jc w:val="both"/>
              <w:rPr>
                <w:b/>
                <w:sz w:val="22"/>
                <w:szCs w:val="22"/>
              </w:rPr>
            </w:pPr>
          </w:p>
          <w:p w14:paraId="11A5B9B3" w14:textId="2C2D30F5" w:rsidR="009B477F" w:rsidRPr="00DD668B" w:rsidRDefault="008E100D">
            <w:pPr>
              <w:rPr>
                <w:sz w:val="22"/>
                <w:szCs w:val="22"/>
              </w:rPr>
            </w:pPr>
            <w:r w:rsidRPr="00DD668B">
              <w:rPr>
                <w:sz w:val="22"/>
                <w:szCs w:val="22"/>
              </w:rPr>
              <w:t xml:space="preserve">Структура овог студијског програма докторских студија </w:t>
            </w:r>
            <w:r w:rsidR="00106866" w:rsidRPr="00DD668B">
              <w:rPr>
                <w:sz w:val="22"/>
                <w:szCs w:val="22"/>
                <w:lang w:val="sr-Cyrl-RS"/>
              </w:rPr>
              <w:t xml:space="preserve">усклађена </w:t>
            </w:r>
            <w:r w:rsidRPr="00DD668B">
              <w:rPr>
                <w:sz w:val="22"/>
                <w:szCs w:val="22"/>
              </w:rPr>
              <w:t xml:space="preserve">је </w:t>
            </w:r>
            <w:r w:rsidR="00106866" w:rsidRPr="00DD668B">
              <w:rPr>
                <w:sz w:val="22"/>
                <w:szCs w:val="22"/>
                <w:lang w:val="sr-Cyrl-RS"/>
              </w:rPr>
              <w:t>са</w:t>
            </w:r>
            <w:r w:rsidRPr="00DD668B">
              <w:rPr>
                <w:sz w:val="22"/>
                <w:szCs w:val="22"/>
              </w:rPr>
              <w:t xml:space="preserve"> процен</w:t>
            </w:r>
            <w:r w:rsidR="00106866" w:rsidRPr="00DD668B">
              <w:rPr>
                <w:sz w:val="22"/>
                <w:szCs w:val="22"/>
                <w:lang w:val="sr-Cyrl-RS"/>
              </w:rPr>
              <w:t>ом</w:t>
            </w:r>
            <w:r w:rsidRPr="00DD668B">
              <w:rPr>
                <w:sz w:val="22"/>
                <w:szCs w:val="22"/>
              </w:rPr>
              <w:t xml:space="preserve"> о оптималном комбиновању друштвених потреба и могућности нашег Факултета да их задовољи. </w:t>
            </w:r>
          </w:p>
          <w:p w14:paraId="78F2BDA5" w14:textId="77777777" w:rsidR="002848D3" w:rsidRPr="00DD668B" w:rsidRDefault="002848D3">
            <w:pPr>
              <w:rPr>
                <w:sz w:val="22"/>
                <w:szCs w:val="22"/>
              </w:rPr>
            </w:pPr>
          </w:p>
          <w:p w14:paraId="150CD344" w14:textId="01782366" w:rsidR="009B477F" w:rsidRPr="00DD668B" w:rsidRDefault="008E100D">
            <w:pPr>
              <w:rPr>
                <w:sz w:val="22"/>
                <w:szCs w:val="22"/>
              </w:rPr>
            </w:pPr>
            <w:r w:rsidRPr="00DD668B">
              <w:rPr>
                <w:sz w:val="22"/>
                <w:szCs w:val="22"/>
              </w:rPr>
              <w:t xml:space="preserve">Наставни план (курикулум) и програми појединих курсева (силабуси) рађени су према савременим међународним стандардима и усклађени су са програмима на европским и другим светским универзитетима. </w:t>
            </w:r>
          </w:p>
          <w:p w14:paraId="3C88CD82" w14:textId="77777777" w:rsidR="002848D3" w:rsidRPr="00DD668B" w:rsidRDefault="002848D3">
            <w:pPr>
              <w:rPr>
                <w:sz w:val="22"/>
                <w:szCs w:val="22"/>
              </w:rPr>
            </w:pPr>
          </w:p>
          <w:p w14:paraId="4714B2DA" w14:textId="136248A0" w:rsidR="009B477F" w:rsidRPr="00DD668B" w:rsidRDefault="008E100D">
            <w:pPr>
              <w:rPr>
                <w:sz w:val="22"/>
                <w:szCs w:val="22"/>
              </w:rPr>
            </w:pPr>
            <w:r w:rsidRPr="00DD668B">
              <w:rPr>
                <w:sz w:val="22"/>
                <w:szCs w:val="22"/>
              </w:rPr>
              <w:t>Садржај студија прати програмску оријентацију претходних нивоа образовања (основне и мастер студије), а заснован је на савременим достигнућима науке и добре праксе у области студија медија и комуникација. С међународним стандардима усаглашени су и услови уписа, као и обавезе студената током савлађивања овог програма.</w:t>
            </w:r>
          </w:p>
          <w:p w14:paraId="3D284899" w14:textId="77777777" w:rsidR="002848D3" w:rsidRPr="00DD668B" w:rsidRDefault="002848D3">
            <w:pPr>
              <w:rPr>
                <w:sz w:val="22"/>
                <w:szCs w:val="22"/>
              </w:rPr>
            </w:pPr>
          </w:p>
          <w:p w14:paraId="22C289A4" w14:textId="6740D495" w:rsidR="009B477F" w:rsidRPr="00DD668B" w:rsidRDefault="008E100D">
            <w:pPr>
              <w:rPr>
                <w:sz w:val="22"/>
                <w:szCs w:val="22"/>
              </w:rPr>
            </w:pPr>
            <w:r w:rsidRPr="00DD668B">
              <w:rPr>
                <w:sz w:val="22"/>
                <w:szCs w:val="22"/>
              </w:rPr>
              <w:t xml:space="preserve">Садржај програма појединих курсева конципиран је тако да, поред пружања увида у савремена научна знања, буде инспиративан за младе људе који желе да се баве научним радом </w:t>
            </w:r>
            <w:r w:rsidR="00106866" w:rsidRPr="00DD668B">
              <w:rPr>
                <w:sz w:val="22"/>
                <w:szCs w:val="22"/>
                <w:lang w:val="sr-Cyrl-RS"/>
              </w:rPr>
              <w:t>али</w:t>
            </w:r>
            <w:r w:rsidRPr="00DD668B">
              <w:rPr>
                <w:sz w:val="22"/>
                <w:szCs w:val="22"/>
              </w:rPr>
              <w:t xml:space="preserve"> и </w:t>
            </w:r>
            <w:r w:rsidR="00106866" w:rsidRPr="00DD668B">
              <w:rPr>
                <w:sz w:val="22"/>
                <w:szCs w:val="22"/>
                <w:lang w:val="sr-Cyrl-RS"/>
              </w:rPr>
              <w:t>за стру</w:t>
            </w:r>
            <w:r w:rsidRPr="00DD668B">
              <w:rPr>
                <w:sz w:val="22"/>
                <w:szCs w:val="22"/>
              </w:rPr>
              <w:t xml:space="preserve">чњаке </w:t>
            </w:r>
            <w:r w:rsidR="00106866" w:rsidRPr="00DD668B">
              <w:rPr>
                <w:sz w:val="22"/>
                <w:szCs w:val="22"/>
                <w:lang w:val="sr-Cyrl-RS"/>
              </w:rPr>
              <w:t xml:space="preserve">који се специјализују за  низ нових занимања у информационом друштву </w:t>
            </w:r>
            <w:r w:rsidR="00BE4149" w:rsidRPr="00DD668B">
              <w:rPr>
                <w:sz w:val="22"/>
                <w:szCs w:val="22"/>
                <w:lang w:val="sr-Cyrl-RS"/>
              </w:rPr>
              <w:t xml:space="preserve">и дигиталној економији </w:t>
            </w:r>
            <w:r w:rsidR="00106866" w:rsidRPr="00DD668B">
              <w:rPr>
                <w:sz w:val="22"/>
                <w:szCs w:val="22"/>
                <w:lang w:val="sr-Cyrl-RS"/>
              </w:rPr>
              <w:t xml:space="preserve">као и за </w:t>
            </w:r>
            <w:r w:rsidRPr="00DD668B">
              <w:rPr>
                <w:sz w:val="22"/>
                <w:szCs w:val="22"/>
              </w:rPr>
              <w:t xml:space="preserve">креаторе медијске политике. </w:t>
            </w:r>
          </w:p>
          <w:p w14:paraId="21BB6D00" w14:textId="77777777" w:rsidR="009B477F" w:rsidRPr="00DD668B" w:rsidRDefault="008E100D">
            <w:pPr>
              <w:jc w:val="both"/>
              <w:rPr>
                <w:sz w:val="22"/>
                <w:szCs w:val="22"/>
              </w:rPr>
            </w:pPr>
            <w:r w:rsidRPr="00DD668B">
              <w:rPr>
                <w:sz w:val="22"/>
                <w:szCs w:val="22"/>
              </w:rPr>
              <w:t xml:space="preserve">Упоредивост садржаја студијског програма са програмима других универзитета у Европи и свету пружа могућност размене научно-истраживачких кадрова и делимично обављање студија у иностранству. </w:t>
            </w:r>
          </w:p>
          <w:p w14:paraId="2A56B100" w14:textId="0D2EC1B8" w:rsidR="009B477F" w:rsidRPr="00DD668B" w:rsidRDefault="009B477F">
            <w:pPr>
              <w:spacing w:after="60"/>
              <w:jc w:val="both"/>
              <w:rPr>
                <w:sz w:val="22"/>
                <w:szCs w:val="22"/>
              </w:rPr>
            </w:pPr>
          </w:p>
        </w:tc>
      </w:tr>
      <w:tr w:rsidR="009B477F" w14:paraId="10BB78C5" w14:textId="77777777">
        <w:tc>
          <w:tcPr>
            <w:tcW w:w="92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</w:tcPr>
          <w:p w14:paraId="240580B4" w14:textId="77777777" w:rsidR="009B477F" w:rsidRDefault="008E100D">
            <w:pPr>
              <w:pBdr>
                <w:bottom w:val="single" w:sz="6" w:space="1" w:color="000000"/>
              </w:pBdr>
              <w:shd w:val="clear" w:color="auto" w:fill="FFFFFF"/>
              <w:jc w:val="both"/>
            </w:pPr>
            <w:r>
              <w:rPr>
                <w:b/>
                <w:sz w:val="22"/>
                <w:szCs w:val="22"/>
              </w:rPr>
              <w:t xml:space="preserve">Прилози за стандард 6: </w:t>
            </w:r>
          </w:p>
          <w:p w14:paraId="02273C3B" w14:textId="77777777" w:rsidR="009B477F" w:rsidRDefault="008E100D">
            <w:r>
              <w:rPr>
                <w:b/>
                <w:bCs/>
                <w:sz w:val="22"/>
                <w:szCs w:val="22"/>
              </w:rPr>
              <w:t>Прилог 6.1, 6.2, 6. 3.</w:t>
            </w:r>
            <w:r>
              <w:rPr>
                <w:bCs/>
                <w:sz w:val="22"/>
                <w:szCs w:val="22"/>
              </w:rPr>
              <w:t xml:space="preserve"> Документација о најмање три акредитована инострана програма, са којим је програм усклађен</w:t>
            </w:r>
            <w:r>
              <w:rPr>
                <w:bCs/>
                <w:sz w:val="22"/>
                <w:szCs w:val="22"/>
                <w:lang w:val="ru-RU"/>
              </w:rPr>
              <w:t>.</w:t>
            </w:r>
          </w:p>
          <w:p w14:paraId="363E57CF" w14:textId="77777777" w:rsidR="009B477F" w:rsidRDefault="008E100D">
            <w:r>
              <w:rPr>
                <w:b/>
                <w:bCs/>
                <w:sz w:val="22"/>
                <w:szCs w:val="22"/>
              </w:rPr>
              <w:t>Прилог 6.4</w:t>
            </w:r>
            <w:r>
              <w:rPr>
                <w:bCs/>
                <w:sz w:val="22"/>
                <w:szCs w:val="22"/>
              </w:rPr>
              <w:t>. Pdf документ курикулума акредитованих иностраних студијских програма са којима је студијски програм усклађен (листа предмета)</w:t>
            </w:r>
            <w:r>
              <w:rPr>
                <w:bCs/>
                <w:sz w:val="22"/>
                <w:szCs w:val="22"/>
                <w:lang w:val="ru-RU"/>
              </w:rPr>
              <w:t>.</w:t>
            </w:r>
          </w:p>
        </w:tc>
      </w:tr>
    </w:tbl>
    <w:p w14:paraId="0314DC83" w14:textId="77777777" w:rsidR="009B477F" w:rsidRDefault="009B477F">
      <w:pPr>
        <w:jc w:val="both"/>
        <w:rPr>
          <w:sz w:val="22"/>
          <w:szCs w:val="22"/>
          <w:highlight w:val="yellow"/>
        </w:rPr>
      </w:pPr>
    </w:p>
    <w:sectPr w:rsidR="009B477F">
      <w:pgSz w:w="12240" w:h="15840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Songti SC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PingFang SC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477F"/>
    <w:rsid w:val="00106866"/>
    <w:rsid w:val="002848D3"/>
    <w:rsid w:val="008E100D"/>
    <w:rsid w:val="009B477F"/>
    <w:rsid w:val="00BE4149"/>
    <w:rsid w:val="00DD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E1956F"/>
  <w15:docId w15:val="{AFFF6097-05CE-400C-B0BC-E71D87DF4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ongti SC" w:hAnsi="Liberation Serif" w:cs="Arial Unicode MS"/>
        <w:kern w:val="2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PingFang SC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CommentText">
    <w:name w:val="annotation text"/>
    <w:basedOn w:val="Normal"/>
    <w:link w:val="CommentTextChar"/>
    <w:uiPriority w:val="99"/>
    <w:semiHidden/>
    <w:unhideWhenUsed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cs="Mangal"/>
      <w:sz w:val="20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279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Snjezana Milivojevic</cp:lastModifiedBy>
  <cp:revision>12</cp:revision>
  <dcterms:created xsi:type="dcterms:W3CDTF">2021-09-18T14:57:00Z</dcterms:created>
  <dcterms:modified xsi:type="dcterms:W3CDTF">2021-09-23T17:12:00Z</dcterms:modified>
  <dc:language>en-US</dc:language>
</cp:coreProperties>
</file>